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AB" w:rsidRDefault="004326AB" w:rsidP="004326AB">
      <w:pPr>
        <w:widowControl/>
        <w:spacing w:before="225" w:after="225"/>
        <w:jc w:val="center"/>
        <w:outlineLvl w:val="2"/>
        <w:rPr>
          <w:rFonts w:ascii="Arial" w:eastAsia="宋体" w:hAnsi="Arial" w:cs="Arial" w:hint="eastAsia"/>
          <w:b/>
          <w:bCs/>
          <w:color w:val="333333"/>
          <w:kern w:val="0"/>
          <w:sz w:val="33"/>
          <w:szCs w:val="33"/>
        </w:rPr>
      </w:pPr>
      <w:r w:rsidRPr="004326AB">
        <w:rPr>
          <w:rFonts w:ascii="Arial" w:eastAsia="宋体" w:hAnsi="Arial" w:cs="Arial"/>
          <w:b/>
          <w:bCs/>
          <w:color w:val="333333"/>
          <w:kern w:val="0"/>
          <w:sz w:val="33"/>
          <w:szCs w:val="33"/>
        </w:rPr>
        <w:t>教育部关于做好研究生担任助研、助教、助管</w:t>
      </w:r>
      <w:proofErr w:type="gramStart"/>
      <w:r w:rsidRPr="004326AB">
        <w:rPr>
          <w:rFonts w:ascii="Arial" w:eastAsia="宋体" w:hAnsi="Arial" w:cs="Arial"/>
          <w:b/>
          <w:bCs/>
          <w:color w:val="333333"/>
          <w:kern w:val="0"/>
          <w:sz w:val="33"/>
          <w:szCs w:val="33"/>
        </w:rPr>
        <w:t>和</w:t>
      </w:r>
      <w:proofErr w:type="gramEnd"/>
    </w:p>
    <w:p w:rsidR="004326AB" w:rsidRPr="004326AB" w:rsidRDefault="004326AB" w:rsidP="004326AB">
      <w:pPr>
        <w:widowControl/>
        <w:spacing w:before="225" w:after="225"/>
        <w:jc w:val="center"/>
        <w:outlineLvl w:val="2"/>
        <w:rPr>
          <w:rFonts w:ascii="Arial" w:eastAsia="宋体" w:hAnsi="Arial" w:cs="Arial"/>
          <w:b/>
          <w:bCs/>
          <w:color w:val="333333"/>
          <w:kern w:val="0"/>
          <w:sz w:val="33"/>
          <w:szCs w:val="33"/>
        </w:rPr>
      </w:pPr>
      <w:r w:rsidRPr="004326AB">
        <w:rPr>
          <w:rFonts w:ascii="Arial" w:eastAsia="宋体" w:hAnsi="Arial" w:cs="Arial"/>
          <w:b/>
          <w:bCs/>
          <w:color w:val="333333"/>
          <w:kern w:val="0"/>
          <w:sz w:val="33"/>
          <w:szCs w:val="33"/>
        </w:rPr>
        <w:t>学生辅导员工作的意见</w:t>
      </w:r>
    </w:p>
    <w:p w:rsidR="004326AB" w:rsidRPr="004326AB" w:rsidRDefault="004326AB" w:rsidP="004326AB">
      <w:pPr>
        <w:widowControl/>
        <w:spacing w:before="100" w:beforeAutospacing="1" w:after="240" w:line="432" w:lineRule="auto"/>
        <w:jc w:val="center"/>
        <w:rPr>
          <w:rFonts w:ascii="Arial" w:eastAsia="宋体" w:hAnsi="Arial" w:cs="Arial" w:hint="eastAsia"/>
          <w:color w:val="333333"/>
          <w:kern w:val="0"/>
          <w:szCs w:val="21"/>
        </w:rPr>
      </w:pPr>
      <w:r>
        <w:rPr>
          <w:rFonts w:ascii="Arial" w:hAnsi="Arial" w:cs="Arial"/>
          <w:color w:val="333333"/>
          <w:szCs w:val="21"/>
        </w:rPr>
        <w:t>教研</w:t>
      </w:r>
      <w:r>
        <w:rPr>
          <w:rFonts w:ascii="Arial" w:hAnsi="Arial" w:cs="Arial"/>
          <w:color w:val="333333"/>
          <w:szCs w:val="21"/>
        </w:rPr>
        <w:t>[2014]6</w:t>
      </w:r>
      <w:r>
        <w:rPr>
          <w:rFonts w:ascii="Arial" w:hAnsi="Arial" w:cs="Arial"/>
          <w:color w:val="333333"/>
          <w:szCs w:val="21"/>
        </w:rPr>
        <w:t>号</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各省、自治区、直辖市教育厅</w:t>
      </w:r>
      <w:r w:rsidRPr="004326AB">
        <w:rPr>
          <w:rFonts w:ascii="Arial" w:eastAsia="宋体" w:hAnsi="Arial" w:cs="Arial"/>
          <w:color w:val="333333"/>
          <w:kern w:val="0"/>
          <w:szCs w:val="21"/>
        </w:rPr>
        <w:t>(</w:t>
      </w:r>
      <w:r w:rsidRPr="004326AB">
        <w:rPr>
          <w:rFonts w:ascii="Arial" w:eastAsia="宋体" w:hAnsi="Arial" w:cs="Arial"/>
          <w:color w:val="333333"/>
          <w:kern w:val="0"/>
          <w:szCs w:val="21"/>
        </w:rPr>
        <w:t>教委</w:t>
      </w:r>
      <w:r w:rsidRPr="004326AB">
        <w:rPr>
          <w:rFonts w:ascii="Arial" w:eastAsia="宋体" w:hAnsi="Arial" w:cs="Arial"/>
          <w:color w:val="333333"/>
          <w:kern w:val="0"/>
          <w:szCs w:val="21"/>
        </w:rPr>
        <w:t>)</w:t>
      </w:r>
      <w:r w:rsidRPr="004326AB">
        <w:rPr>
          <w:rFonts w:ascii="Arial" w:eastAsia="宋体" w:hAnsi="Arial" w:cs="Arial"/>
          <w:color w:val="333333"/>
          <w:kern w:val="0"/>
          <w:szCs w:val="21"/>
        </w:rPr>
        <w:t>，新疆生产建设兵团教育局，中国人民解放军总参军训部，有关部门</w:t>
      </w:r>
      <w:r w:rsidRPr="004326AB">
        <w:rPr>
          <w:rFonts w:ascii="Arial" w:eastAsia="宋体" w:hAnsi="Arial" w:cs="Arial"/>
          <w:color w:val="333333"/>
          <w:kern w:val="0"/>
          <w:szCs w:val="21"/>
        </w:rPr>
        <w:t>(</w:t>
      </w:r>
      <w:r w:rsidRPr="004326AB">
        <w:rPr>
          <w:rFonts w:ascii="Arial" w:eastAsia="宋体" w:hAnsi="Arial" w:cs="Arial"/>
          <w:color w:val="333333"/>
          <w:kern w:val="0"/>
          <w:szCs w:val="21"/>
        </w:rPr>
        <w:t>单位</w:t>
      </w:r>
      <w:r w:rsidRPr="004326AB">
        <w:rPr>
          <w:rFonts w:ascii="Arial" w:eastAsia="宋体" w:hAnsi="Arial" w:cs="Arial"/>
          <w:color w:val="333333"/>
          <w:kern w:val="0"/>
          <w:szCs w:val="21"/>
        </w:rPr>
        <w:t>)</w:t>
      </w:r>
      <w:r w:rsidRPr="004326AB">
        <w:rPr>
          <w:rFonts w:ascii="Arial" w:eastAsia="宋体" w:hAnsi="Arial" w:cs="Arial"/>
          <w:color w:val="333333"/>
          <w:kern w:val="0"/>
          <w:szCs w:val="21"/>
        </w:rPr>
        <w:t>教育司</w:t>
      </w:r>
      <w:r w:rsidRPr="004326AB">
        <w:rPr>
          <w:rFonts w:ascii="Arial" w:eastAsia="宋体" w:hAnsi="Arial" w:cs="Arial"/>
          <w:color w:val="333333"/>
          <w:kern w:val="0"/>
          <w:szCs w:val="21"/>
        </w:rPr>
        <w:t>(</w:t>
      </w:r>
      <w:r w:rsidRPr="004326AB">
        <w:rPr>
          <w:rFonts w:ascii="Arial" w:eastAsia="宋体" w:hAnsi="Arial" w:cs="Arial"/>
          <w:color w:val="333333"/>
          <w:kern w:val="0"/>
          <w:szCs w:val="21"/>
        </w:rPr>
        <w:t>局</w:t>
      </w:r>
      <w:r w:rsidRPr="004326AB">
        <w:rPr>
          <w:rFonts w:ascii="Arial" w:eastAsia="宋体" w:hAnsi="Arial" w:cs="Arial"/>
          <w:color w:val="333333"/>
          <w:kern w:val="0"/>
          <w:szCs w:val="21"/>
        </w:rPr>
        <w:t>)</w:t>
      </w:r>
      <w:r w:rsidRPr="004326AB">
        <w:rPr>
          <w:rFonts w:ascii="Arial" w:eastAsia="宋体" w:hAnsi="Arial" w:cs="Arial"/>
          <w:color w:val="333333"/>
          <w:kern w:val="0"/>
          <w:szCs w:val="21"/>
        </w:rPr>
        <w:t>，各研究生培养单位：</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为贯彻落实《教育部</w:t>
      </w: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国家发展改革委</w:t>
      </w: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财政部关于深化研究生教育改革的意见》</w:t>
      </w:r>
      <w:r w:rsidRPr="004326AB">
        <w:rPr>
          <w:rFonts w:ascii="Arial" w:eastAsia="宋体" w:hAnsi="Arial" w:cs="Arial"/>
          <w:color w:val="333333"/>
          <w:kern w:val="0"/>
          <w:szCs w:val="21"/>
        </w:rPr>
        <w:t>(</w:t>
      </w:r>
      <w:r w:rsidRPr="004326AB">
        <w:rPr>
          <w:rFonts w:ascii="Arial" w:eastAsia="宋体" w:hAnsi="Arial" w:cs="Arial"/>
          <w:color w:val="333333"/>
          <w:kern w:val="0"/>
          <w:szCs w:val="21"/>
        </w:rPr>
        <w:t>教研〔</w:t>
      </w:r>
      <w:r w:rsidRPr="004326AB">
        <w:rPr>
          <w:rFonts w:ascii="Arial" w:eastAsia="宋体" w:hAnsi="Arial" w:cs="Arial"/>
          <w:color w:val="333333"/>
          <w:kern w:val="0"/>
          <w:szCs w:val="21"/>
        </w:rPr>
        <w:t>2013</w:t>
      </w:r>
      <w:r w:rsidRPr="004326AB">
        <w:rPr>
          <w:rFonts w:ascii="Arial" w:eastAsia="宋体" w:hAnsi="Arial" w:cs="Arial"/>
          <w:color w:val="333333"/>
          <w:kern w:val="0"/>
          <w:szCs w:val="21"/>
        </w:rPr>
        <w:t>〕</w:t>
      </w:r>
      <w:r w:rsidRPr="004326AB">
        <w:rPr>
          <w:rFonts w:ascii="Arial" w:eastAsia="宋体" w:hAnsi="Arial" w:cs="Arial"/>
          <w:color w:val="333333"/>
          <w:kern w:val="0"/>
          <w:szCs w:val="21"/>
        </w:rPr>
        <w:t>1</w:t>
      </w:r>
      <w:r w:rsidRPr="004326AB">
        <w:rPr>
          <w:rFonts w:ascii="Arial" w:eastAsia="宋体" w:hAnsi="Arial" w:cs="Arial"/>
          <w:color w:val="333333"/>
          <w:kern w:val="0"/>
          <w:szCs w:val="21"/>
        </w:rPr>
        <w:t>号</w:t>
      </w:r>
      <w:r w:rsidRPr="004326AB">
        <w:rPr>
          <w:rFonts w:ascii="Arial" w:eastAsia="宋体" w:hAnsi="Arial" w:cs="Arial"/>
          <w:color w:val="333333"/>
          <w:kern w:val="0"/>
          <w:szCs w:val="21"/>
        </w:rPr>
        <w:t>)</w:t>
      </w:r>
      <w:r w:rsidRPr="004326AB">
        <w:rPr>
          <w:rFonts w:ascii="Arial" w:eastAsia="宋体" w:hAnsi="Arial" w:cs="Arial"/>
          <w:color w:val="333333"/>
          <w:kern w:val="0"/>
          <w:szCs w:val="21"/>
        </w:rPr>
        <w:t>、《财政部</w:t>
      </w: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国家发展改革委</w:t>
      </w: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教育部关于完善研究生投入机制的意见》</w:t>
      </w:r>
      <w:r w:rsidRPr="004326AB">
        <w:rPr>
          <w:rFonts w:ascii="Arial" w:eastAsia="宋体" w:hAnsi="Arial" w:cs="Arial"/>
          <w:color w:val="333333"/>
          <w:kern w:val="0"/>
          <w:szCs w:val="21"/>
        </w:rPr>
        <w:t>(</w:t>
      </w:r>
      <w:proofErr w:type="gramStart"/>
      <w:r w:rsidRPr="004326AB">
        <w:rPr>
          <w:rFonts w:ascii="Arial" w:eastAsia="宋体" w:hAnsi="Arial" w:cs="Arial"/>
          <w:color w:val="333333"/>
          <w:kern w:val="0"/>
          <w:szCs w:val="21"/>
        </w:rPr>
        <w:t>财教〔</w:t>
      </w:r>
      <w:r w:rsidRPr="004326AB">
        <w:rPr>
          <w:rFonts w:ascii="Arial" w:eastAsia="宋体" w:hAnsi="Arial" w:cs="Arial"/>
          <w:color w:val="333333"/>
          <w:kern w:val="0"/>
          <w:szCs w:val="21"/>
        </w:rPr>
        <w:t>2013</w:t>
      </w:r>
      <w:r w:rsidRPr="004326AB">
        <w:rPr>
          <w:rFonts w:ascii="Arial" w:eastAsia="宋体" w:hAnsi="Arial" w:cs="Arial"/>
          <w:color w:val="333333"/>
          <w:kern w:val="0"/>
          <w:szCs w:val="21"/>
        </w:rPr>
        <w:t>〕</w:t>
      </w:r>
      <w:proofErr w:type="gramEnd"/>
      <w:r w:rsidRPr="004326AB">
        <w:rPr>
          <w:rFonts w:ascii="Arial" w:eastAsia="宋体" w:hAnsi="Arial" w:cs="Arial"/>
          <w:color w:val="333333"/>
          <w:kern w:val="0"/>
          <w:szCs w:val="21"/>
        </w:rPr>
        <w:t>19</w:t>
      </w:r>
      <w:r w:rsidRPr="004326AB">
        <w:rPr>
          <w:rFonts w:ascii="Arial" w:eastAsia="宋体" w:hAnsi="Arial" w:cs="Arial"/>
          <w:color w:val="333333"/>
          <w:kern w:val="0"/>
          <w:szCs w:val="21"/>
        </w:rPr>
        <w:t>号</w:t>
      </w:r>
      <w:r w:rsidRPr="004326AB">
        <w:rPr>
          <w:rFonts w:ascii="Arial" w:eastAsia="宋体" w:hAnsi="Arial" w:cs="Arial"/>
          <w:color w:val="333333"/>
          <w:kern w:val="0"/>
          <w:szCs w:val="21"/>
        </w:rPr>
        <w:t>)</w:t>
      </w:r>
      <w:r w:rsidRPr="004326AB">
        <w:rPr>
          <w:rFonts w:ascii="Arial" w:eastAsia="宋体" w:hAnsi="Arial" w:cs="Arial"/>
          <w:color w:val="333333"/>
          <w:kern w:val="0"/>
          <w:szCs w:val="21"/>
        </w:rPr>
        <w:t>，深化研究生教育综合改革，进一步提高研究生培养质量，现就进一步做好研究生担任助研、助教、助管和学生辅导员</w:t>
      </w:r>
      <w:r w:rsidRPr="004326AB">
        <w:rPr>
          <w:rFonts w:ascii="Arial" w:eastAsia="宋体" w:hAnsi="Arial" w:cs="Arial"/>
          <w:color w:val="333333"/>
          <w:kern w:val="0"/>
          <w:szCs w:val="21"/>
        </w:rPr>
        <w:t>(</w:t>
      </w:r>
      <w:r w:rsidRPr="004326AB">
        <w:rPr>
          <w:rFonts w:ascii="Arial" w:eastAsia="宋体" w:hAnsi="Arial" w:cs="Arial"/>
          <w:color w:val="333333"/>
          <w:kern w:val="0"/>
          <w:szCs w:val="21"/>
        </w:rPr>
        <w:t>以下简称</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工作提出以下意见：</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b/>
          <w:bCs/>
          <w:color w:val="333333"/>
          <w:kern w:val="0"/>
        </w:rPr>
        <w:t xml:space="preserve">　　一、重视发挥</w:t>
      </w:r>
      <w:r w:rsidRPr="004326AB">
        <w:rPr>
          <w:rFonts w:ascii="Arial" w:eastAsia="宋体" w:hAnsi="Arial" w:cs="Arial"/>
          <w:b/>
          <w:bCs/>
          <w:color w:val="333333"/>
          <w:kern w:val="0"/>
        </w:rPr>
        <w:t>“</w:t>
      </w:r>
      <w:r w:rsidRPr="004326AB">
        <w:rPr>
          <w:rFonts w:ascii="Arial" w:eastAsia="宋体" w:hAnsi="Arial" w:cs="Arial"/>
          <w:b/>
          <w:bCs/>
          <w:color w:val="333333"/>
          <w:kern w:val="0"/>
        </w:rPr>
        <w:t>三助</w:t>
      </w:r>
      <w:proofErr w:type="gramStart"/>
      <w:r w:rsidRPr="004326AB">
        <w:rPr>
          <w:rFonts w:ascii="Arial" w:eastAsia="宋体" w:hAnsi="Arial" w:cs="Arial"/>
          <w:b/>
          <w:bCs/>
          <w:color w:val="333333"/>
          <w:kern w:val="0"/>
        </w:rPr>
        <w:t>一</w:t>
      </w:r>
      <w:proofErr w:type="gramEnd"/>
      <w:r w:rsidRPr="004326AB">
        <w:rPr>
          <w:rFonts w:ascii="Arial" w:eastAsia="宋体" w:hAnsi="Arial" w:cs="Arial"/>
          <w:b/>
          <w:bCs/>
          <w:color w:val="333333"/>
          <w:kern w:val="0"/>
        </w:rPr>
        <w:t>辅</w:t>
      </w:r>
      <w:r w:rsidRPr="004326AB">
        <w:rPr>
          <w:rFonts w:ascii="Arial" w:eastAsia="宋体" w:hAnsi="Arial" w:cs="Arial"/>
          <w:b/>
          <w:bCs/>
          <w:color w:val="333333"/>
          <w:kern w:val="0"/>
        </w:rPr>
        <w:t>”</w:t>
      </w:r>
      <w:r w:rsidRPr="004326AB">
        <w:rPr>
          <w:rFonts w:ascii="Arial" w:eastAsia="宋体" w:hAnsi="Arial" w:cs="Arial"/>
          <w:b/>
          <w:bCs/>
          <w:color w:val="333333"/>
          <w:kern w:val="0"/>
        </w:rPr>
        <w:t>对研究生能力培养的重要作用</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1. </w:t>
      </w:r>
      <w:r w:rsidRPr="004326AB">
        <w:rPr>
          <w:rFonts w:ascii="Arial" w:eastAsia="宋体" w:hAnsi="Arial" w:cs="Arial"/>
          <w:color w:val="333333"/>
          <w:kern w:val="0"/>
          <w:szCs w:val="21"/>
        </w:rPr>
        <w:t>进一步突出</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的培养功能。研究生参加</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工作，符合研究生培养规律和全面能力培养要求，并对培养单位的科研、教学以及管理具有重要的支撑或补充作用。但在实际工作中，还存在将</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研究生单纯作为科研、教学、管理的支撑或补充，将</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工作单纯作为助学助困渠道等倾向，相关管理还存在不够科学规范，限制了</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作用的充分发挥。进一步强化</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的培养功能，改进和加强管理服务，对于推进研究生培养模式和培养机制改革，提高研究生培养质量具有重要意义。</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2. </w:t>
      </w:r>
      <w:r w:rsidRPr="004326AB">
        <w:rPr>
          <w:rFonts w:ascii="Arial" w:eastAsia="宋体" w:hAnsi="Arial" w:cs="Arial"/>
          <w:color w:val="333333"/>
          <w:kern w:val="0"/>
          <w:szCs w:val="21"/>
        </w:rPr>
        <w:t>坚持把助研作为研究生科研能力培养的重要途径。</w:t>
      </w:r>
      <w:r w:rsidRPr="004326AB">
        <w:rPr>
          <w:rFonts w:ascii="Arial" w:eastAsia="宋体" w:hAnsi="Arial" w:cs="Arial"/>
          <w:color w:val="333333"/>
          <w:kern w:val="0"/>
          <w:szCs w:val="21"/>
        </w:rPr>
        <w:t>“</w:t>
      </w:r>
      <w:r w:rsidRPr="004326AB">
        <w:rPr>
          <w:rFonts w:ascii="Arial" w:eastAsia="宋体" w:hAnsi="Arial" w:cs="Arial"/>
          <w:color w:val="333333"/>
          <w:kern w:val="0"/>
          <w:szCs w:val="21"/>
        </w:rPr>
        <w:t>在科研和实践中培养</w:t>
      </w:r>
      <w:r w:rsidRPr="004326AB">
        <w:rPr>
          <w:rFonts w:ascii="Arial" w:eastAsia="宋体" w:hAnsi="Arial" w:cs="Arial"/>
          <w:color w:val="333333"/>
          <w:kern w:val="0"/>
          <w:szCs w:val="21"/>
        </w:rPr>
        <w:t>”</w:t>
      </w:r>
      <w:r w:rsidRPr="004326AB">
        <w:rPr>
          <w:rFonts w:ascii="Arial" w:eastAsia="宋体" w:hAnsi="Arial" w:cs="Arial"/>
          <w:color w:val="333333"/>
          <w:kern w:val="0"/>
          <w:szCs w:val="21"/>
        </w:rPr>
        <w:t>是培养研究生的基本模式。对于适合以助研方式进行科研训练的学科，研究生均应参加助研工作。要以培养目标和学位基本要求为依据，以有利于研究生成才成长和长远发展为目标，合理安排研究生的助研工作，避免单纯服从科研任务需要、工作内容简单重复，或缺乏必要的科研工作支撑、研究生不能参与足够科研训练等问题，保证研究生接受全面、系统的能力培养和训练。</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lastRenderedPageBreak/>
        <w:t xml:space="preserve">　　</w:t>
      </w:r>
      <w:r w:rsidRPr="004326AB">
        <w:rPr>
          <w:rFonts w:ascii="Arial" w:eastAsia="宋体" w:hAnsi="Arial" w:cs="Arial"/>
          <w:color w:val="333333"/>
          <w:kern w:val="0"/>
          <w:szCs w:val="21"/>
        </w:rPr>
        <w:t xml:space="preserve">3. </w:t>
      </w:r>
      <w:r w:rsidRPr="004326AB">
        <w:rPr>
          <w:rFonts w:ascii="Arial" w:eastAsia="宋体" w:hAnsi="Arial" w:cs="Arial"/>
          <w:color w:val="333333"/>
          <w:kern w:val="0"/>
          <w:szCs w:val="21"/>
        </w:rPr>
        <w:t>提升助教对研究生能力培养和知识掌握的有效作用。研究生担任助教工作，有助于培养研究生从事教学工作的能力，增强研究生对相关知识的系统掌握和理解，是研究生在实践中培养的有效途径。要根据本单位研究生培养目标定位和不同学科特点，结合教学方法改革和教学工作实际需要，对研究生参加助教工作做出要求。要在承担作业批改和一般答疑工作的基础上，科学设计和充实助教工作内容，从工作、培养两方面提出要求和进行考核。通过更多参与课程教学准备，更多参与研讨式教学、案例教学的组织工作等，加大对研究生教学能力的培养力度，加深研究生对知识的系统掌握和理解。</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4. </w:t>
      </w:r>
      <w:r w:rsidRPr="004326AB">
        <w:rPr>
          <w:rFonts w:ascii="Arial" w:eastAsia="宋体" w:hAnsi="Arial" w:cs="Arial"/>
          <w:color w:val="333333"/>
          <w:kern w:val="0"/>
          <w:szCs w:val="21"/>
        </w:rPr>
        <w:t>重视通过助管工作加强研究生管理能力锻炼。在适度发挥助困作用的同时，重视助管工作对研究生协调、沟通能力和责任意识的锻炼。积极探索将实验室管理、学生咨询服务等纳入助管工作范畴，增强助管工作与专业学习的相关性，支持研究生组成项目小组合作开展工作，为研究生提供提出问题、分析问题和解决问题的全面能力训练。</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5. </w:t>
      </w:r>
      <w:r w:rsidRPr="004326AB">
        <w:rPr>
          <w:rFonts w:ascii="Arial" w:eastAsia="宋体" w:hAnsi="Arial" w:cs="Arial"/>
          <w:color w:val="333333"/>
          <w:kern w:val="0"/>
          <w:szCs w:val="21"/>
        </w:rPr>
        <w:t>有力推进研究生担任学生辅导员工作。发挥研究生与大学生身份相同、年龄相近、专业相通的优势，遴选政治素质好、业务能力强、学有余力的研究生担任学生辅导员。将担任学生辅导员作为加强研究生思想政治工作的新途径，积极探索和不断完善机制办法，使得研究生在担任学生辅导员的工作中同受教育、共同提高。</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b/>
          <w:bCs/>
          <w:color w:val="333333"/>
          <w:kern w:val="0"/>
        </w:rPr>
        <w:t xml:space="preserve">　　二、强化和落实培养单位的主体责任</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6. </w:t>
      </w:r>
      <w:r w:rsidRPr="004326AB">
        <w:rPr>
          <w:rFonts w:ascii="Arial" w:eastAsia="宋体" w:hAnsi="Arial" w:cs="Arial"/>
          <w:color w:val="333333"/>
          <w:kern w:val="0"/>
          <w:szCs w:val="21"/>
        </w:rPr>
        <w:t>加强对</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工作的统筹协调。培养单位要高度重视</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工作，统筹协调</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工作在能力培养、人力资源补充和助学助困渠道等方面的多重作用，按照</w:t>
      </w:r>
      <w:r w:rsidRPr="004326AB">
        <w:rPr>
          <w:rFonts w:ascii="Arial" w:eastAsia="宋体" w:hAnsi="Arial" w:cs="Arial"/>
          <w:color w:val="333333"/>
          <w:kern w:val="0"/>
          <w:szCs w:val="21"/>
        </w:rPr>
        <w:t>“</w:t>
      </w:r>
      <w:r w:rsidRPr="004326AB">
        <w:rPr>
          <w:rFonts w:ascii="Arial" w:eastAsia="宋体" w:hAnsi="Arial" w:cs="Arial"/>
          <w:color w:val="333333"/>
          <w:kern w:val="0"/>
          <w:szCs w:val="21"/>
        </w:rPr>
        <w:t>培养功能为主、其他功能为辅</w:t>
      </w:r>
      <w:r w:rsidRPr="004326AB">
        <w:rPr>
          <w:rFonts w:ascii="Arial" w:eastAsia="宋体" w:hAnsi="Arial" w:cs="Arial"/>
          <w:color w:val="333333"/>
          <w:kern w:val="0"/>
          <w:szCs w:val="21"/>
        </w:rPr>
        <w:t>”</w:t>
      </w:r>
      <w:r w:rsidRPr="004326AB">
        <w:rPr>
          <w:rFonts w:ascii="Arial" w:eastAsia="宋体" w:hAnsi="Arial" w:cs="Arial"/>
          <w:color w:val="333333"/>
          <w:kern w:val="0"/>
          <w:szCs w:val="21"/>
        </w:rPr>
        <w:t>的原则，做好管理体系建设、制度机制建设和资源配置工作，优先保证培养功能的充分发挥。要根据本单位办学定位和学科特点，统一制订助研、助教、助管和研究生担任学生辅导员工作的基本要求，建立基本的管理制度，规定基本的津贴标准，指导和规范院</w:t>
      </w:r>
      <w:r w:rsidRPr="004326AB">
        <w:rPr>
          <w:rFonts w:ascii="Arial" w:eastAsia="宋体" w:hAnsi="Arial" w:cs="Arial"/>
          <w:color w:val="333333"/>
          <w:kern w:val="0"/>
          <w:szCs w:val="21"/>
        </w:rPr>
        <w:t>(</w:t>
      </w:r>
      <w:r w:rsidRPr="004326AB">
        <w:rPr>
          <w:rFonts w:ascii="Arial" w:eastAsia="宋体" w:hAnsi="Arial" w:cs="Arial"/>
          <w:color w:val="333333"/>
          <w:kern w:val="0"/>
          <w:szCs w:val="21"/>
        </w:rPr>
        <w:t>系</w:t>
      </w:r>
      <w:r w:rsidRPr="004326AB">
        <w:rPr>
          <w:rFonts w:ascii="Arial" w:eastAsia="宋体" w:hAnsi="Arial" w:cs="Arial"/>
          <w:color w:val="333333"/>
          <w:kern w:val="0"/>
          <w:szCs w:val="21"/>
        </w:rPr>
        <w:t>)</w:t>
      </w:r>
      <w:r w:rsidRPr="004326AB">
        <w:rPr>
          <w:rFonts w:ascii="Arial" w:eastAsia="宋体" w:hAnsi="Arial" w:cs="Arial"/>
          <w:color w:val="333333"/>
          <w:kern w:val="0"/>
          <w:szCs w:val="21"/>
        </w:rPr>
        <w:t>做好</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lastRenderedPageBreak/>
        <w:t xml:space="preserve">　　</w:t>
      </w:r>
      <w:r w:rsidRPr="004326AB">
        <w:rPr>
          <w:rFonts w:ascii="Arial" w:eastAsia="宋体" w:hAnsi="Arial" w:cs="Arial"/>
          <w:color w:val="333333"/>
          <w:kern w:val="0"/>
          <w:szCs w:val="21"/>
        </w:rPr>
        <w:t xml:space="preserve">7. </w:t>
      </w:r>
      <w:r w:rsidRPr="004326AB">
        <w:rPr>
          <w:rFonts w:ascii="Arial" w:eastAsia="宋体" w:hAnsi="Arial" w:cs="Arial"/>
          <w:color w:val="333333"/>
          <w:kern w:val="0"/>
          <w:szCs w:val="21"/>
        </w:rPr>
        <w:t>保证</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岗位提供能力与培养需求相适应。要将</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岗位提供能力和管理水平作为反映本单位、各学科和研究生指导教师研究生培养能力的重要方面，纳入建设规划和考核评价体系。研究生的招收培养及其规模，要根据助研岗位提供能力和管理水平协调配置。对于研究生培养需求迫切、设置助研岗位存在困难的学科和导师，培养单位应建立专门机制予以支持。对于需要将助教作为必要培养环节的学科和研究生，培养单位应积极创造条件，提供数量充足、符合要求的助教工作岗位。</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8. </w:t>
      </w:r>
      <w:r w:rsidRPr="004326AB">
        <w:rPr>
          <w:rFonts w:ascii="Arial" w:eastAsia="宋体" w:hAnsi="Arial" w:cs="Arial"/>
          <w:color w:val="333333"/>
          <w:kern w:val="0"/>
          <w:szCs w:val="21"/>
        </w:rPr>
        <w:t>建立完善指导与培训体系。按照发挥</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培养功能的要求，分类建立指导与培训体系。设立助研岗位的指导教师要按照因材施教原则，合理安排不同研究生的助研工作内容并加强科学方法指导和研究能力培养。建立助教基本技能、基本知识岗前培训制度，明确任课教师对助教研究生的指导责任和指导要求。设立助管岗位的单位或部门要同时承担对助管研究生的指导职责，安排有经验的管理人员对助管研究生进行指导。将担任学生辅导员的研究生纳入辅导员培训体系，根据研究生以学生身份兼职开展工作的特点，有针对性地对其进行指导和培训。对于教师承担的</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指导工作，应以适当方式进行考核并可计</w:t>
      </w:r>
      <w:proofErr w:type="gramStart"/>
      <w:r w:rsidRPr="004326AB">
        <w:rPr>
          <w:rFonts w:ascii="Arial" w:eastAsia="宋体" w:hAnsi="Arial" w:cs="Arial"/>
          <w:color w:val="333333"/>
          <w:kern w:val="0"/>
          <w:szCs w:val="21"/>
        </w:rPr>
        <w:t>入教学</w:t>
      </w:r>
      <w:proofErr w:type="gramEnd"/>
      <w:r w:rsidRPr="004326AB">
        <w:rPr>
          <w:rFonts w:ascii="Arial" w:eastAsia="宋体" w:hAnsi="Arial" w:cs="Arial"/>
          <w:color w:val="333333"/>
          <w:kern w:val="0"/>
          <w:szCs w:val="21"/>
        </w:rPr>
        <w:t>工作量。</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b/>
          <w:bCs/>
          <w:color w:val="333333"/>
          <w:kern w:val="0"/>
        </w:rPr>
        <w:t xml:space="preserve">　　三、建立完善管理服务体系</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9. </w:t>
      </w:r>
      <w:r w:rsidRPr="004326AB">
        <w:rPr>
          <w:rFonts w:ascii="Arial" w:eastAsia="宋体" w:hAnsi="Arial" w:cs="Arial"/>
          <w:color w:val="333333"/>
          <w:kern w:val="0"/>
          <w:szCs w:val="21"/>
        </w:rPr>
        <w:t>建立开放、公开的聘用制度。助教、助管和学生辅导员原则上应公平、开放、竞争和择优聘任，岗位职责、工作时间、申请要求、选聘标准、选聘程序、岗位津贴、考核方式等信息应统一公开发布，聘任、考评结果等应进行公示。以助困等为目的设置的岗位需要规定特别聘用条件的，应在发布信息时明确说明。鼓励对部分助研岗位实行跨学科、跨院系公开招聘，营造跨学科、多学科的培养环境。</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10. </w:t>
      </w:r>
      <w:r w:rsidRPr="004326AB">
        <w:rPr>
          <w:rFonts w:ascii="Arial" w:eastAsia="宋体" w:hAnsi="Arial" w:cs="Arial"/>
          <w:color w:val="333333"/>
          <w:kern w:val="0"/>
          <w:szCs w:val="21"/>
        </w:rPr>
        <w:t>分类进行岗位管理和考核。根据助研、助教、助管和担任学生辅导员工作各自特点，按照工作量与工作质量相结合的原则，分别制定岗位管理和考核办法。充分发挥指导教师、任课教师在岗位考核中的作用，根据不同岗位特点合理确定指导教师、任课教师的评价意见</w:t>
      </w:r>
      <w:r w:rsidRPr="004326AB">
        <w:rPr>
          <w:rFonts w:ascii="Arial" w:eastAsia="宋体" w:hAnsi="Arial" w:cs="Arial"/>
          <w:color w:val="333333"/>
          <w:kern w:val="0"/>
          <w:szCs w:val="21"/>
        </w:rPr>
        <w:lastRenderedPageBreak/>
        <w:t>在考核评价中的权重。综合考虑岗位性质、设岗目的和当地生活物价水平确定岗位津贴基本标准，加强对津贴发放的规范、监管。对研究生担任助教、助管和担任学生辅导员的合计工作时间，应按照不影响专业学习和研究的原则做出合理限定。</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11. </w:t>
      </w:r>
      <w:r w:rsidRPr="004326AB">
        <w:rPr>
          <w:rFonts w:ascii="Arial" w:eastAsia="宋体" w:hAnsi="Arial" w:cs="Arial"/>
          <w:color w:val="333333"/>
          <w:kern w:val="0"/>
          <w:szCs w:val="21"/>
        </w:rPr>
        <w:t>提高管理效率和服务水平。明确</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管理工作服务培养、服务教学、服务学生、服务教师的定位要求。优化管理流程，提高工作效率，保证</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管理工作与研究生培养、本科教学、学生管理等工作有机衔接、协调配合。加强支持</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工作的管理信息系统建设，在与培养、教学、人事、财务等管理系统有效融合的同时，面向学生、教师等提供专门的信息发布与交流服务。</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b/>
          <w:bCs/>
          <w:color w:val="333333"/>
          <w:kern w:val="0"/>
        </w:rPr>
        <w:t xml:space="preserve">　　四、进一步加强政策配套和条件保障</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12. </w:t>
      </w:r>
      <w:r w:rsidRPr="004326AB">
        <w:rPr>
          <w:rFonts w:ascii="Arial" w:eastAsia="宋体" w:hAnsi="Arial" w:cs="Arial"/>
          <w:color w:val="333333"/>
          <w:kern w:val="0"/>
          <w:szCs w:val="21"/>
        </w:rPr>
        <w:t>加强与奖助学金政策的有机结合。坚持</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与国家奖学金、学业奖学金、国家助学金等制度、政策的统筹设计和整体优化，实现优化学科结构、加强能力培养、调动师生积极性、支持完成学业、提高培养质量的综合政策效果。鼓励探索研究生</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工作与学业奖学金设置、评定的有机结合。研究生参加</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工作情况及考核结果，可以作为奖助学金发放的参考因素。统筹考虑</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津贴和各类奖助学金的总体资助强度和资助覆盖面，提高经费使用效益。</w:t>
      </w:r>
    </w:p>
    <w:p w:rsidR="004326AB" w:rsidRPr="004326AB" w:rsidRDefault="004326AB" w:rsidP="004326AB">
      <w:pPr>
        <w:widowControl/>
        <w:spacing w:before="100" w:beforeAutospacing="1" w:after="240" w:line="432" w:lineRule="auto"/>
        <w:rPr>
          <w:rFonts w:ascii="Arial" w:eastAsia="宋体" w:hAnsi="Arial" w:cs="Arial"/>
          <w:color w:val="333333"/>
          <w:kern w:val="0"/>
          <w:szCs w:val="21"/>
        </w:rPr>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 xml:space="preserve">13. </w:t>
      </w:r>
      <w:r w:rsidRPr="004326AB">
        <w:rPr>
          <w:rFonts w:ascii="Arial" w:eastAsia="宋体" w:hAnsi="Arial" w:cs="Arial"/>
          <w:color w:val="333333"/>
          <w:kern w:val="0"/>
          <w:szCs w:val="21"/>
        </w:rPr>
        <w:t>多渠道加大经费支持。将研究生</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所需经费纳入研究生培养经费进行统筹安排。在统筹利用学费收入和社会捐助等资金支持</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工作的同时，进一步加大基本科研业务费、科研经费对助研等工作的支持力度。在培养单位科研和师资队伍建设以及辅导员队伍建设等工作中，对</w:t>
      </w:r>
      <w:r w:rsidRPr="004326AB">
        <w:rPr>
          <w:rFonts w:ascii="Arial" w:eastAsia="宋体" w:hAnsi="Arial" w:cs="Arial"/>
          <w:color w:val="333333"/>
          <w:kern w:val="0"/>
          <w:szCs w:val="21"/>
        </w:rPr>
        <w:t>“</w:t>
      </w:r>
      <w:r w:rsidRPr="004326AB">
        <w:rPr>
          <w:rFonts w:ascii="Arial" w:eastAsia="宋体" w:hAnsi="Arial" w:cs="Arial"/>
          <w:color w:val="333333"/>
          <w:kern w:val="0"/>
          <w:szCs w:val="21"/>
        </w:rPr>
        <w:t>三助</w:t>
      </w:r>
      <w:proofErr w:type="gramStart"/>
      <w:r w:rsidRPr="004326AB">
        <w:rPr>
          <w:rFonts w:ascii="Arial" w:eastAsia="宋体" w:hAnsi="Arial" w:cs="Arial"/>
          <w:color w:val="333333"/>
          <w:kern w:val="0"/>
          <w:szCs w:val="21"/>
        </w:rPr>
        <w:t>一</w:t>
      </w:r>
      <w:proofErr w:type="gramEnd"/>
      <w:r w:rsidRPr="004326AB">
        <w:rPr>
          <w:rFonts w:ascii="Arial" w:eastAsia="宋体" w:hAnsi="Arial" w:cs="Arial"/>
          <w:color w:val="333333"/>
          <w:kern w:val="0"/>
          <w:szCs w:val="21"/>
        </w:rPr>
        <w:t>辅</w:t>
      </w:r>
      <w:r w:rsidRPr="004326AB">
        <w:rPr>
          <w:rFonts w:ascii="Arial" w:eastAsia="宋体" w:hAnsi="Arial" w:cs="Arial"/>
          <w:color w:val="333333"/>
          <w:kern w:val="0"/>
          <w:szCs w:val="21"/>
        </w:rPr>
        <w:t>”</w:t>
      </w:r>
      <w:r w:rsidRPr="004326AB">
        <w:rPr>
          <w:rFonts w:ascii="Arial" w:eastAsia="宋体" w:hAnsi="Arial" w:cs="Arial"/>
          <w:color w:val="333333"/>
          <w:kern w:val="0"/>
          <w:szCs w:val="21"/>
        </w:rPr>
        <w:t>工作予以统筹考虑和必要支持。</w:t>
      </w:r>
    </w:p>
    <w:p w:rsidR="004326AB" w:rsidRPr="004326AB" w:rsidRDefault="004326AB" w:rsidP="004326AB">
      <w:pPr>
        <w:widowControl/>
        <w:spacing w:before="100" w:beforeAutospacing="1" w:after="240" w:line="432" w:lineRule="auto"/>
        <w:jc w:val="right"/>
        <w:rPr>
          <w:rFonts w:ascii="Arial" w:eastAsia="宋体" w:hAnsi="Arial" w:cs="Arial"/>
          <w:color w:val="333333"/>
          <w:kern w:val="0"/>
          <w:szCs w:val="21"/>
        </w:rPr>
      </w:pPr>
      <w:r w:rsidRPr="004326AB">
        <w:rPr>
          <w:rFonts w:ascii="Arial" w:eastAsia="宋体" w:hAnsi="Arial" w:cs="Arial"/>
          <w:color w:val="333333"/>
          <w:kern w:val="0"/>
          <w:szCs w:val="21"/>
        </w:rPr>
        <w:t xml:space="preserve">　　教育部</w:t>
      </w:r>
    </w:p>
    <w:p w:rsidR="00AA65ED" w:rsidRDefault="004326AB" w:rsidP="004326AB">
      <w:pPr>
        <w:widowControl/>
        <w:spacing w:before="100" w:beforeAutospacing="1" w:after="240" w:line="432" w:lineRule="auto"/>
        <w:jc w:val="right"/>
      </w:pPr>
      <w:r w:rsidRPr="004326AB">
        <w:rPr>
          <w:rFonts w:ascii="Arial" w:eastAsia="宋体" w:hAnsi="Arial" w:cs="Arial"/>
          <w:color w:val="333333"/>
          <w:kern w:val="0"/>
          <w:szCs w:val="21"/>
        </w:rPr>
        <w:t xml:space="preserve">　　</w:t>
      </w:r>
      <w:r w:rsidRPr="004326AB">
        <w:rPr>
          <w:rFonts w:ascii="Arial" w:eastAsia="宋体" w:hAnsi="Arial" w:cs="Arial"/>
          <w:color w:val="333333"/>
          <w:kern w:val="0"/>
          <w:szCs w:val="21"/>
        </w:rPr>
        <w:t>2014</w:t>
      </w:r>
      <w:r w:rsidRPr="004326AB">
        <w:rPr>
          <w:rFonts w:ascii="Arial" w:eastAsia="宋体" w:hAnsi="Arial" w:cs="Arial"/>
          <w:color w:val="333333"/>
          <w:kern w:val="0"/>
          <w:szCs w:val="21"/>
        </w:rPr>
        <w:t>年</w:t>
      </w:r>
      <w:r w:rsidRPr="004326AB">
        <w:rPr>
          <w:rFonts w:ascii="Arial" w:eastAsia="宋体" w:hAnsi="Arial" w:cs="Arial"/>
          <w:color w:val="333333"/>
          <w:kern w:val="0"/>
          <w:szCs w:val="21"/>
        </w:rPr>
        <w:t>12</w:t>
      </w:r>
      <w:r w:rsidRPr="004326AB">
        <w:rPr>
          <w:rFonts w:ascii="Arial" w:eastAsia="宋体" w:hAnsi="Arial" w:cs="Arial"/>
          <w:color w:val="333333"/>
          <w:kern w:val="0"/>
          <w:szCs w:val="21"/>
        </w:rPr>
        <w:t>月</w:t>
      </w:r>
      <w:r w:rsidRPr="004326AB">
        <w:rPr>
          <w:rFonts w:ascii="Arial" w:eastAsia="宋体" w:hAnsi="Arial" w:cs="Arial"/>
          <w:color w:val="333333"/>
          <w:kern w:val="0"/>
          <w:szCs w:val="21"/>
        </w:rPr>
        <w:t>5</w:t>
      </w:r>
      <w:r w:rsidRPr="004326AB">
        <w:rPr>
          <w:rFonts w:ascii="Arial" w:eastAsia="宋体" w:hAnsi="Arial" w:cs="Arial"/>
          <w:color w:val="333333"/>
          <w:kern w:val="0"/>
          <w:szCs w:val="21"/>
        </w:rPr>
        <w:t>日</w:t>
      </w:r>
    </w:p>
    <w:sectPr w:rsidR="00AA65ED" w:rsidSect="00AA65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26AB"/>
    <w:rsid w:val="001E73AE"/>
    <w:rsid w:val="004326AB"/>
    <w:rsid w:val="00AA6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26AB"/>
    <w:rPr>
      <w:b/>
      <w:bCs/>
    </w:rPr>
  </w:style>
</w:styles>
</file>

<file path=word/webSettings.xml><?xml version="1.0" encoding="utf-8"?>
<w:webSettings xmlns:r="http://schemas.openxmlformats.org/officeDocument/2006/relationships" xmlns:w="http://schemas.openxmlformats.org/wordprocessingml/2006/main">
  <w:divs>
    <w:div w:id="1556887902">
      <w:bodyDiv w:val="1"/>
      <w:marLeft w:val="0"/>
      <w:marRight w:val="0"/>
      <w:marTop w:val="0"/>
      <w:marBottom w:val="0"/>
      <w:divBdr>
        <w:top w:val="none" w:sz="0" w:space="0" w:color="auto"/>
        <w:left w:val="none" w:sz="0" w:space="0" w:color="auto"/>
        <w:bottom w:val="none" w:sz="0" w:space="0" w:color="auto"/>
        <w:right w:val="none" w:sz="0" w:space="0" w:color="auto"/>
      </w:divBdr>
      <w:divsChild>
        <w:div w:id="1941376120">
          <w:marLeft w:val="0"/>
          <w:marRight w:val="0"/>
          <w:marTop w:val="150"/>
          <w:marBottom w:val="0"/>
          <w:divBdr>
            <w:top w:val="none" w:sz="0" w:space="0" w:color="auto"/>
            <w:left w:val="none" w:sz="0" w:space="0" w:color="auto"/>
            <w:bottom w:val="none" w:sz="0" w:space="0" w:color="auto"/>
            <w:right w:val="none" w:sz="0" w:space="0" w:color="auto"/>
          </w:divBdr>
          <w:divsChild>
            <w:div w:id="1504396749">
              <w:marLeft w:val="75"/>
              <w:marRight w:val="75"/>
              <w:marTop w:val="0"/>
              <w:marBottom w:val="0"/>
              <w:divBdr>
                <w:top w:val="none" w:sz="0" w:space="0" w:color="auto"/>
                <w:left w:val="none" w:sz="0" w:space="0" w:color="auto"/>
                <w:bottom w:val="none" w:sz="0" w:space="0" w:color="auto"/>
                <w:right w:val="none" w:sz="0" w:space="0" w:color="auto"/>
              </w:divBdr>
              <w:divsChild>
                <w:div w:id="793138538">
                  <w:marLeft w:val="0"/>
                  <w:marRight w:val="0"/>
                  <w:marTop w:val="0"/>
                  <w:marBottom w:val="0"/>
                  <w:divBdr>
                    <w:top w:val="none" w:sz="0" w:space="0" w:color="auto"/>
                    <w:left w:val="none" w:sz="0" w:space="0" w:color="auto"/>
                    <w:bottom w:val="none" w:sz="0" w:space="0" w:color="auto"/>
                    <w:right w:val="none" w:sz="0" w:space="0" w:color="auto"/>
                  </w:divBdr>
                  <w:divsChild>
                    <w:div w:id="5980719">
                      <w:marLeft w:val="0"/>
                      <w:marRight w:val="0"/>
                      <w:marTop w:val="150"/>
                      <w:marBottom w:val="0"/>
                      <w:divBdr>
                        <w:top w:val="single" w:sz="18" w:space="0" w:color="4B8ECB"/>
                        <w:left w:val="single" w:sz="6" w:space="9" w:color="CCCCCC"/>
                        <w:bottom w:val="single" w:sz="6" w:space="0" w:color="CCCCCC"/>
                        <w:right w:val="single" w:sz="6" w:space="9" w:color="CCCCCC"/>
                      </w:divBdr>
                      <w:divsChild>
                        <w:div w:id="365448184">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796287634">
      <w:bodyDiv w:val="1"/>
      <w:marLeft w:val="0"/>
      <w:marRight w:val="0"/>
      <w:marTop w:val="0"/>
      <w:marBottom w:val="0"/>
      <w:divBdr>
        <w:top w:val="none" w:sz="0" w:space="0" w:color="auto"/>
        <w:left w:val="none" w:sz="0" w:space="0" w:color="auto"/>
        <w:bottom w:val="none" w:sz="0" w:space="0" w:color="auto"/>
        <w:right w:val="none" w:sz="0" w:space="0" w:color="auto"/>
      </w:divBdr>
      <w:divsChild>
        <w:div w:id="573668510">
          <w:marLeft w:val="0"/>
          <w:marRight w:val="0"/>
          <w:marTop w:val="150"/>
          <w:marBottom w:val="0"/>
          <w:divBdr>
            <w:top w:val="none" w:sz="0" w:space="0" w:color="auto"/>
            <w:left w:val="none" w:sz="0" w:space="0" w:color="auto"/>
            <w:bottom w:val="none" w:sz="0" w:space="0" w:color="auto"/>
            <w:right w:val="none" w:sz="0" w:space="0" w:color="auto"/>
          </w:divBdr>
          <w:divsChild>
            <w:div w:id="1853761132">
              <w:marLeft w:val="75"/>
              <w:marRight w:val="75"/>
              <w:marTop w:val="0"/>
              <w:marBottom w:val="0"/>
              <w:divBdr>
                <w:top w:val="none" w:sz="0" w:space="0" w:color="auto"/>
                <w:left w:val="none" w:sz="0" w:space="0" w:color="auto"/>
                <w:bottom w:val="none" w:sz="0" w:space="0" w:color="auto"/>
                <w:right w:val="none" w:sz="0" w:space="0" w:color="auto"/>
              </w:divBdr>
              <w:divsChild>
                <w:div w:id="537088495">
                  <w:marLeft w:val="0"/>
                  <w:marRight w:val="0"/>
                  <w:marTop w:val="0"/>
                  <w:marBottom w:val="0"/>
                  <w:divBdr>
                    <w:top w:val="none" w:sz="0" w:space="0" w:color="auto"/>
                    <w:left w:val="none" w:sz="0" w:space="0" w:color="auto"/>
                    <w:bottom w:val="none" w:sz="0" w:space="0" w:color="auto"/>
                    <w:right w:val="none" w:sz="0" w:space="0" w:color="auto"/>
                  </w:divBdr>
                  <w:divsChild>
                    <w:div w:id="2057466442">
                      <w:marLeft w:val="0"/>
                      <w:marRight w:val="0"/>
                      <w:marTop w:val="150"/>
                      <w:marBottom w:val="0"/>
                      <w:divBdr>
                        <w:top w:val="single" w:sz="18" w:space="0" w:color="4B8ECB"/>
                        <w:left w:val="single" w:sz="6" w:space="9" w:color="CCCCCC"/>
                        <w:bottom w:val="single" w:sz="6" w:space="0" w:color="CCCCCC"/>
                        <w:right w:val="single" w:sz="6" w:space="9" w:color="CCCCCC"/>
                      </w:divBdr>
                      <w:divsChild>
                        <w:div w:id="13094357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464</Words>
  <Characters>2646</Characters>
  <Application>Microsoft Office Word</Application>
  <DocSecurity>0</DocSecurity>
  <Lines>22</Lines>
  <Paragraphs>6</Paragraphs>
  <ScaleCrop>false</ScaleCrop>
  <Company>JHUN</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杨方</dc:creator>
  <cp:lastModifiedBy>杨方</cp:lastModifiedBy>
  <cp:revision>1</cp:revision>
  <cp:lastPrinted>2015-08-29T06:56:00Z</cp:lastPrinted>
  <dcterms:created xsi:type="dcterms:W3CDTF">2015-08-29T06:55:00Z</dcterms:created>
  <dcterms:modified xsi:type="dcterms:W3CDTF">2015-08-29T07:40:00Z</dcterms:modified>
</cp:coreProperties>
</file>