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3A" w:rsidRPr="00145C7F" w:rsidRDefault="00145C7F" w:rsidP="00145C7F">
      <w:pPr>
        <w:rPr>
          <w:rFonts w:ascii="华文楷体" w:eastAsia="华文楷体" w:hAnsi="华文楷体"/>
          <w:b/>
          <w:bCs/>
          <w:color w:val="000000"/>
          <w:sz w:val="30"/>
          <w:szCs w:val="30"/>
        </w:rPr>
      </w:pPr>
      <w:r w:rsidRPr="00CA7851">
        <w:rPr>
          <w:rFonts w:ascii="华文楷体" w:eastAsia="华文楷体" w:hAnsi="华文楷体" w:hint="eastAsia"/>
          <w:bCs/>
          <w:color w:val="000000"/>
          <w:sz w:val="30"/>
          <w:szCs w:val="30"/>
        </w:rPr>
        <w:t>附件</w:t>
      </w:r>
      <w:r w:rsidR="00EB2993">
        <w:rPr>
          <w:rFonts w:ascii="华文楷体" w:eastAsia="华文楷体" w:hAnsi="华文楷体" w:hint="eastAsia"/>
          <w:bCs/>
          <w:color w:val="000000"/>
          <w:sz w:val="30"/>
          <w:szCs w:val="30"/>
        </w:rPr>
        <w:t>三</w:t>
      </w:r>
      <w:r w:rsidRPr="00CA7851">
        <w:rPr>
          <w:rFonts w:ascii="华文楷体" w:eastAsia="华文楷体" w:hAnsi="华文楷体" w:hint="eastAsia"/>
          <w:bCs/>
          <w:color w:val="000000"/>
          <w:sz w:val="30"/>
          <w:szCs w:val="30"/>
        </w:rPr>
        <w:t>：</w:t>
      </w:r>
      <w:r w:rsidRPr="00145C7F">
        <w:rPr>
          <w:rFonts w:ascii="华文楷体" w:eastAsia="华文楷体" w:hAnsi="华文楷体" w:hint="eastAsia"/>
          <w:b/>
          <w:bCs/>
          <w:color w:val="000000"/>
          <w:sz w:val="30"/>
          <w:szCs w:val="30"/>
        </w:rPr>
        <w:t xml:space="preserve">   </w:t>
      </w:r>
      <w:r w:rsidR="0086656B" w:rsidRPr="00145C7F">
        <w:rPr>
          <w:rFonts w:ascii="华文楷体" w:eastAsia="华文楷体" w:hAnsi="华文楷体" w:hint="eastAsia"/>
          <w:b/>
          <w:bCs/>
          <w:color w:val="000000"/>
          <w:sz w:val="30"/>
          <w:szCs w:val="30"/>
        </w:rPr>
        <w:t>江汉大学新增硕士研究生指导教师遴选条件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1. 拥护中国共产党的领导，热爱党的教育事业；治学严谨，作风正派；为人师表，教书育人；具有良好的思想品德和学术素养。在近三年内未出现过教学、科研方面的责任事故。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2. 有指导或协助指导研究生的经历（含校外兼职指导硕士研究生经历）。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3. 具有教授、副教授或相当专业技术职务（年龄在45周岁以下的教师须具有硕士以上学位）。具有博士学位者不受职称限制，但须有两年以上教学经验。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4. 身体健康，能胜任指导研究生的学习和研究工作。申请人为女教师者，年龄不超过53岁；申请人为男教师者，年龄不超过58岁。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5. 具有较高的教学水平，能讲授反映本学科国内外前沿水平的研究生课程；熟练掌握一门外语，能够阅读和翻译专业外文资料。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86814">
        <w:rPr>
          <w:rFonts w:ascii="华文楷体" w:eastAsia="华文楷体" w:hAnsi="华文楷体" w:hint="eastAsia"/>
          <w:sz w:val="28"/>
          <w:szCs w:val="28"/>
        </w:rPr>
        <w:t>6. 具有较高的学术水平和稳定的研究方向，近三年内，每年完成学校规定的额定科研工作量，有我校硕士学位授权点研究方向相关的在研项目，有可供自主支配的到帐科研经费。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从事人文社科类研究的，必须满足以下论文条件和科研经费条件：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论文条件：以第一作者在核心期刊发表或被CSSCI、EI、ISTP收录期刊、新华文摘和人大复印资料（全文）转载论文累计5篇以上（含5篇），或出版了较高水平的学术著作、教材2部及以上。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科研经费条件：承担省部级及以上纵向课题科研经费达到1.5万元以上，或承担横向课题科研经费达到8万元以上，或纵、横向课题科研经费累计9万元以上。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lastRenderedPageBreak/>
        <w:t>从事理工农医类研究的，必须满足以下论文条件和科研经费条件：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论文条件：以第一作者或排序第一的通讯作者在核心期刊，或在被SCI、EI、ISTP等收录3篇以上，或获得发明专利、植物新品种等知识产权2项，或出版了较高水平的学术著作或教材1部及以上。</w:t>
      </w:r>
    </w:p>
    <w:p w:rsidR="0086656B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科研经费条件：承担省部级及以上纵向课题科研经费累计3万元以上，或承担横向科研项目经费达到16万元以上，或纵、横向课题科研经费累计18万元以上。</w:t>
      </w:r>
    </w:p>
    <w:p w:rsidR="009D7D09" w:rsidRPr="00AF6DBD" w:rsidRDefault="009D7D09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AF6DBD">
        <w:rPr>
          <w:rFonts w:ascii="华文楷体" w:eastAsia="华文楷体" w:hAnsi="华文楷体" w:hint="eastAsia"/>
          <w:sz w:val="28"/>
          <w:szCs w:val="28"/>
        </w:rPr>
        <w:t>临床医学专业</w:t>
      </w:r>
      <w:r w:rsidR="00DD446B" w:rsidRPr="00AF6DBD">
        <w:rPr>
          <w:rFonts w:ascii="华文楷体" w:eastAsia="华文楷体" w:hAnsi="华文楷体" w:hint="eastAsia"/>
          <w:sz w:val="28"/>
          <w:szCs w:val="28"/>
        </w:rPr>
        <w:t>学位硕士点</w:t>
      </w:r>
      <w:r w:rsidRPr="00AF6DBD">
        <w:rPr>
          <w:rFonts w:ascii="华文楷体" w:eastAsia="华文楷体" w:hAnsi="华文楷体" w:hint="eastAsia"/>
          <w:sz w:val="28"/>
          <w:szCs w:val="28"/>
        </w:rPr>
        <w:t>新增研究生指导教师，必须具备临床医师资格。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从事艺术类研究与创作的，必须满足以下论文条件和科研经费条件：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论文条件：以第一作者在核心期刊发表或被CSSCI、EI、ISTP收录期刊、新华文摘和人大复印资料（全文）转载艺术作品累计3篇以上（含3篇），或入选一级专业协会主办的全国展览、演出2次以上，或在省级专业展览、演出获银奖以上奖励，或出版了较高水平的学术著作、教材2部及以上。</w:t>
      </w:r>
    </w:p>
    <w:p w:rsidR="0086656B" w:rsidRPr="00EE4649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科研经费条件：承担省部级及以上纵向课题科研经费达到1万元以上，或承担横向课题科研经费达到4万元以上，或纵、横向课题科研经费累计4.5万元以上。</w:t>
      </w:r>
    </w:p>
    <w:p w:rsidR="0086656B" w:rsidRPr="00E86814" w:rsidRDefault="0086656B" w:rsidP="0086656B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EE4649">
        <w:rPr>
          <w:rFonts w:ascii="华文楷体" w:eastAsia="华文楷体" w:hAnsi="华文楷体" w:hint="eastAsia"/>
          <w:sz w:val="28"/>
          <w:szCs w:val="28"/>
        </w:rPr>
        <w:t>在企业从事科学研究、产品开发的，参照理工农医类的科研经费条件。</w:t>
      </w:r>
    </w:p>
    <w:p w:rsidR="0086656B" w:rsidRPr="0086656B" w:rsidRDefault="0086656B" w:rsidP="0086656B">
      <w:pPr>
        <w:ind w:firstLineChars="200" w:firstLine="560"/>
        <w:jc w:val="left"/>
      </w:pPr>
      <w:r w:rsidRPr="00E86814">
        <w:rPr>
          <w:rFonts w:ascii="华文楷体" w:eastAsia="华文楷体" w:hAnsi="华文楷体" w:hint="eastAsia"/>
          <w:sz w:val="28"/>
          <w:szCs w:val="28"/>
        </w:rPr>
        <w:t xml:space="preserve">7. 为保证研究生培养的连续性，由于脱产攻读学位或其它原因连续6个月以上不能保证培养时间的教师，暂不参加导师遴选。  </w:t>
      </w:r>
    </w:p>
    <w:sectPr w:rsidR="0086656B" w:rsidRPr="0086656B" w:rsidSect="009D7D09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17" w:rsidRDefault="00607117" w:rsidP="009D7D09">
      <w:r>
        <w:separator/>
      </w:r>
    </w:p>
  </w:endnote>
  <w:endnote w:type="continuationSeparator" w:id="1">
    <w:p w:rsidR="00607117" w:rsidRDefault="00607117" w:rsidP="009D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17" w:rsidRDefault="00607117" w:rsidP="009D7D09">
      <w:r>
        <w:separator/>
      </w:r>
    </w:p>
  </w:footnote>
  <w:footnote w:type="continuationSeparator" w:id="1">
    <w:p w:rsidR="00607117" w:rsidRDefault="00607117" w:rsidP="009D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6B"/>
    <w:rsid w:val="00062C3A"/>
    <w:rsid w:val="00145C7F"/>
    <w:rsid w:val="002B1B63"/>
    <w:rsid w:val="004C41AE"/>
    <w:rsid w:val="00607117"/>
    <w:rsid w:val="00791EA5"/>
    <w:rsid w:val="007E1CDF"/>
    <w:rsid w:val="00860DC2"/>
    <w:rsid w:val="0086656B"/>
    <w:rsid w:val="009D7D09"/>
    <w:rsid w:val="00A343FE"/>
    <w:rsid w:val="00AF6DBD"/>
    <w:rsid w:val="00B2589C"/>
    <w:rsid w:val="00CA7851"/>
    <w:rsid w:val="00D76F2C"/>
    <w:rsid w:val="00DD446B"/>
    <w:rsid w:val="00EB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>JHUN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yangfang</dc:creator>
  <cp:lastModifiedBy>yangfang</cp:lastModifiedBy>
  <cp:revision>8</cp:revision>
  <cp:lastPrinted>2015-04-29T10:35:00Z</cp:lastPrinted>
  <dcterms:created xsi:type="dcterms:W3CDTF">2015-04-29T09:36:00Z</dcterms:created>
  <dcterms:modified xsi:type="dcterms:W3CDTF">2015-04-30T04:52:00Z</dcterms:modified>
</cp:coreProperties>
</file>