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w w:val="9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90"/>
          <w:kern w:val="0"/>
          <w:sz w:val="44"/>
          <w:szCs w:val="44"/>
        </w:rPr>
        <w:t>江汉大学学生出国（境）交流学习项目申请表</w:t>
      </w:r>
    </w:p>
    <w:bookmarkEnd w:id="0"/>
    <w:tbl>
      <w:tblPr>
        <w:tblStyle w:val="2"/>
        <w:tblpPr w:leftFromText="180" w:rightFromText="180" w:vertAnchor="text" w:horzAnchor="page" w:tblpXSpec="center" w:tblpY="92"/>
        <w:tblOverlap w:val="never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134"/>
        <w:gridCol w:w="425"/>
        <w:gridCol w:w="144"/>
        <w:gridCol w:w="707"/>
        <w:gridCol w:w="853"/>
        <w:gridCol w:w="1132"/>
        <w:gridCol w:w="475"/>
        <w:gridCol w:w="659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学院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年级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212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学号</w:t>
            </w: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绩点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绩点/满分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语种/水平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其他语言成绩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雅思、托福或其他语言等级测试成绩，按项目需求填写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交流学习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时长</w:t>
            </w:r>
          </w:p>
        </w:tc>
        <w:tc>
          <w:tcPr>
            <w:tcW w:w="326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年/月/日-年/月/日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天数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项目国家（地区）及学校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类别</w:t>
            </w:r>
          </w:p>
        </w:tc>
        <w:tc>
          <w:tcPr>
            <w:tcW w:w="80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短期项目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中期项目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长期项目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国家公派项目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学校派出项目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其他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本学期（年）选课情况及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修读计划</w:t>
            </w:r>
          </w:p>
        </w:tc>
        <w:tc>
          <w:tcPr>
            <w:tcW w:w="802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填写本学期（年）修读计划，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是否退选部分或全部课程，是否申请免听部分课程，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能否回校参加课程正常考试等</w:t>
            </w:r>
            <w:r>
              <w:rPr>
                <w:rFonts w:hint="eastAsia" w:ascii="Times New Roman" w:hAnsi="Times New Roman" w:eastAsia="仿宋_GB2312"/>
                <w:color w:val="A5A5A5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出国（境）交流学习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计划</w:t>
            </w:r>
          </w:p>
        </w:tc>
        <w:tc>
          <w:tcPr>
            <w:tcW w:w="802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中、长期交流学习项目学生填写所学课程</w:t>
            </w:r>
            <w:r>
              <w:rPr>
                <w:rFonts w:hint="eastAsia" w:ascii="Times New Roman" w:hAnsi="Times New Roman" w:eastAsia="仿宋_GB2312"/>
                <w:color w:val="A5A5A5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A5A5A5"/>
                <w:szCs w:val="21"/>
              </w:rPr>
              <w:t>研究计划。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5A5A5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短期交流学习项目学生填写项目行程安排</w:t>
            </w:r>
            <w:r>
              <w:rPr>
                <w:rFonts w:hint="eastAsia" w:ascii="Times New Roman" w:hAnsi="Times New Roman" w:eastAsia="仿宋_GB2312"/>
                <w:color w:val="A5A5A5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所属学院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（部）/培养单位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8028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负责人签字（公章）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5A5A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50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本科生流程</w:t>
            </w:r>
          </w:p>
        </w:tc>
        <w:tc>
          <w:tcPr>
            <w:tcW w:w="491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研究生流程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负责人签字（公章）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年   月   日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研究生导师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签字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5A5A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学生处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负责人签字（公章）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年   月   日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研究生院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负责人签字（公章）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国际处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8028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负责人签字（公章）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272F0"/>
    <w:rsid w:val="045F46F7"/>
    <w:rsid w:val="20DF496D"/>
    <w:rsid w:val="2B8925CC"/>
    <w:rsid w:val="44E90070"/>
    <w:rsid w:val="46084AF2"/>
    <w:rsid w:val="6A3272F0"/>
    <w:rsid w:val="765D6E77"/>
    <w:rsid w:val="7B5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材料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2024-04-01T02:17:00Z</dcterms:created>
  <dc:creator>hp</dc:creator>
  <cp:lastModifiedBy>hp</cp:lastModifiedBy>
  <cp:lastPrinted>2024-04-01T03:10:00Z</cp:lastPrinted>
  <dcterms:modified xsi:type="dcterms:W3CDTF">2025-03-04T07:28:39Z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21781E10E1494D4B9B38A93A65625268</vt:lpwstr>
  </property>
</Properties>
</file>